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megkötésre</w:t>
      </w:r>
      <w:proofErr w:type="gramEnd"/>
      <w:r>
        <w:rPr>
          <w:rFonts w:ascii="Verdana" w:hAnsi="Verdana"/>
          <w:color w:val="000000"/>
          <w:sz w:val="15"/>
          <w:szCs w:val="15"/>
        </w:rPr>
        <w:t>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kódexre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utal.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állunk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hatálya Szolgáltató </w:t>
      </w:r>
      <w:proofErr w:type="gramStart"/>
      <w:r>
        <w:rPr>
          <w:rFonts w:ascii="Verdana" w:hAnsi="Verdana"/>
          <w:color w:val="000000"/>
          <w:sz w:val="15"/>
          <w:szCs w:val="15"/>
        </w:rPr>
        <w:t>weblapján :</w:t>
      </w:r>
      <w:proofErr w:type="gramEnd"/>
      <w:r w:rsidR="00E1580F">
        <w:rPr>
          <w:rFonts w:ascii="Verdana" w:hAnsi="Verdana"/>
          <w:color w:val="000000"/>
          <w:sz w:val="15"/>
          <w:szCs w:val="15"/>
        </w:rPr>
        <w:t xml:space="preserve">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ésaldomainjein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történő jogviszonyokra terjed ki.</w:t>
      </w:r>
    </w:p>
    <w:p w:rsidR="00E1580F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folyamatosan elérhető a következő weboldalról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 xml:space="preserve">Tóth Anita Egyéni </w:t>
      </w:r>
      <w:proofErr w:type="spellStart"/>
      <w:r w:rsidR="00B25AB5">
        <w:rPr>
          <w:rStyle w:val="Kiemels2"/>
          <w:rFonts w:ascii="Verdana" w:hAnsi="Verdana"/>
          <w:color w:val="000000"/>
          <w:sz w:val="15"/>
          <w:szCs w:val="15"/>
        </w:rPr>
        <w:t>vállakozó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rendszeresen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</w:t>
      </w:r>
      <w:proofErr w:type="gramStart"/>
      <w:r>
        <w:rPr>
          <w:rFonts w:ascii="Verdana" w:hAnsi="Verdana"/>
          <w:color w:val="000000"/>
          <w:sz w:val="15"/>
          <w:szCs w:val="15"/>
        </w:rPr>
        <w:t>:</w:t>
      </w:r>
      <w:r w:rsidR="008A19D9">
        <w:rPr>
          <w:rFonts w:ascii="Verdana" w:hAnsi="Verdana"/>
          <w:color w:val="000000"/>
          <w:sz w:val="15"/>
          <w:szCs w:val="15"/>
        </w:rPr>
        <w:t>Tóth</w:t>
      </w:r>
      <w:proofErr w:type="gramEnd"/>
      <w:r w:rsidR="008A19D9">
        <w:rPr>
          <w:rFonts w:ascii="Verdana" w:hAnsi="Verdana"/>
          <w:color w:val="000000"/>
          <w:sz w:val="15"/>
          <w:szCs w:val="15"/>
        </w:rPr>
        <w:t xml:space="preserve"> Anita:53693189-1-29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E1580F">
        <w:rPr>
          <w:rStyle w:val="Kiemels2"/>
          <w:sz w:val="36"/>
          <w:szCs w:val="36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Bohemiasofts.r.o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Székhely: </w:t>
      </w:r>
      <w:proofErr w:type="spellStart"/>
      <w:r>
        <w:rPr>
          <w:rFonts w:ascii="Verdana" w:hAnsi="Verdana"/>
          <w:color w:val="000000"/>
          <w:sz w:val="15"/>
          <w:szCs w:val="15"/>
        </w:rPr>
        <w:t>Rudolfovskátř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247/85, 37001 </w:t>
      </w:r>
      <w:proofErr w:type="spellStart"/>
      <w:r>
        <w:rPr>
          <w:rFonts w:ascii="Verdana" w:hAnsi="Verdana"/>
          <w:color w:val="000000"/>
          <w:sz w:val="15"/>
          <w:szCs w:val="15"/>
        </w:rPr>
        <w:t>ČeskéBudějovice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</w:t>
      </w:r>
      <w:r w:rsidR="00E1580F">
        <w:rPr>
          <w:rFonts w:ascii="Verdana" w:hAnsi="Verdana"/>
          <w:color w:val="000000"/>
          <w:sz w:val="15"/>
          <w:szCs w:val="15"/>
        </w:rPr>
        <w:t xml:space="preserve">: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E1580F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értelmezésére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kereskedelmi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összefüggő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 egyes kérdéseiről szóló 2001. évi CVIII. (</w:t>
      </w:r>
      <w:proofErr w:type="spellStart"/>
      <w:r>
        <w:rPr>
          <w:rFonts w:ascii="Verdana" w:hAnsi="Verdana"/>
          <w:color w:val="000000"/>
          <w:sz w:val="15"/>
          <w:szCs w:val="15"/>
        </w:rPr>
        <w:t>Elker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tv</w:t>
      </w:r>
      <w:proofErr w:type="gramEnd"/>
      <w:r>
        <w:rPr>
          <w:rFonts w:ascii="Verdana" w:hAnsi="Verdana"/>
          <w:color w:val="000000"/>
          <w:sz w:val="15"/>
          <w:szCs w:val="15"/>
        </w:rPr>
        <w:t>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törvény vonatkozó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2.2. A jelen Szabályzat 2017. december 02. </w:t>
      </w:r>
      <w:r w:rsidR="004F03AC">
        <w:rPr>
          <w:rFonts w:ascii="Verdana" w:hAnsi="Verdana"/>
          <w:color w:val="000000"/>
          <w:sz w:val="15"/>
          <w:szCs w:val="15"/>
        </w:rPr>
        <w:t>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hatályban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marad. A Szolgáltató jogosult egyoldalúan módosítani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2.3. Felhasználó, amennyiben belép a Szolgáltató által üzemeltetett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weboldalra</w:t>
      </w:r>
      <w:proofErr w:type="gramEnd"/>
      <w:r>
        <w:rPr>
          <w:rFonts w:ascii="Verdana" w:hAnsi="Verdana"/>
          <w:color w:val="000000"/>
          <w:sz w:val="15"/>
          <w:szCs w:val="15"/>
        </w:rPr>
        <w:t>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felhasználója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webshopnak</w:t>
      </w:r>
      <w:proofErr w:type="spellEnd"/>
      <w:r>
        <w:rPr>
          <w:rFonts w:ascii="Verdana" w:hAnsi="Verdana"/>
          <w:color w:val="000000"/>
          <w:sz w:val="15"/>
          <w:szCs w:val="15"/>
        </w:rPr>
        <w:t>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nézve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kötelezőnek ismeri el. Amennyiben a Felhasználó nem fogadja el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feltételeket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nem jogosult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2.4. Szolgáltató fenntart magának minden jogot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bármely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terjesztésének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tekintetében. Tilos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értékesítése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vonatkozóan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3.2.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Szolgáltató részletesen feltünteti a termék nevét, leírását,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termékekről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eltérhetnek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felelősséget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miatti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3.4. Amennyiben a Szolgáltató minden gondossága ellenére hibás ár kerül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Webáruház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közismert</w:t>
      </w:r>
      <w:proofErr w:type="gramEnd"/>
      <w:r>
        <w:rPr>
          <w:rFonts w:ascii="Verdana" w:hAnsi="Verdana"/>
          <w:color w:val="000000"/>
          <w:sz w:val="15"/>
          <w:szCs w:val="15"/>
        </w:rPr>
        <w:t>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rendszerhiba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szándékától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feltüntetett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>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szerződésről</w:t>
      </w:r>
      <w:proofErr w:type="gramEnd"/>
      <w:r>
        <w:rPr>
          <w:rFonts w:ascii="Verdana" w:hAnsi="Verdana"/>
          <w:color w:val="000000"/>
          <w:sz w:val="15"/>
          <w:szCs w:val="15"/>
        </w:rPr>
        <w:t>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4.1. Felhasználó a regisztrációját követően bejelentkezik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megtekinthet</w:t>
      </w:r>
      <w:r w:rsidR="00E1580F">
        <w:rPr>
          <w:rFonts w:ascii="Verdana" w:hAnsi="Verdana"/>
          <w:color w:val="000000"/>
          <w:sz w:val="15"/>
          <w:szCs w:val="15"/>
        </w:rPr>
        <w:t>i</w:t>
      </w:r>
      <w:proofErr w:type="gramEnd"/>
      <w:r w:rsidR="00E1580F">
        <w:rPr>
          <w:rFonts w:ascii="Verdana" w:hAnsi="Verdana"/>
          <w:color w:val="000000"/>
          <w:sz w:val="15"/>
          <w:szCs w:val="15"/>
        </w:rPr>
        <w:t xml:space="preserve">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kiválasztja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vásárolni</w:t>
      </w:r>
      <w:proofErr w:type="gramEnd"/>
      <w:r>
        <w:rPr>
          <w:rFonts w:ascii="Verdana" w:hAnsi="Verdana"/>
          <w:color w:val="000000"/>
          <w:sz w:val="15"/>
          <w:szCs w:val="15"/>
        </w:rPr>
        <w:t>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ikonra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automatikusan frissül a kosár tartalma. Ha ez nem történne meg,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melynek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kívánja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F03AC">
        <w:rPr>
          <w:rFonts w:ascii="Verdana" w:hAnsi="Verdana"/>
          <w:color w:val="000000"/>
          <w:sz w:val="15"/>
          <w:szCs w:val="15"/>
        </w:rPr>
        <w:t>Zrt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</w:t>
      </w:r>
      <w:r w:rsidR="009A2FB9">
        <w:rPr>
          <w:rFonts w:ascii="Verdana" w:hAnsi="Verdana"/>
          <w:color w:val="000000"/>
          <w:sz w:val="15"/>
          <w:szCs w:val="15"/>
        </w:rPr>
        <w:t>edvezményezett neve: Tóth Anita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Adószám: </w:t>
      </w:r>
      <w:r>
        <w:rPr>
          <w:rFonts w:ascii="Arial" w:hAnsi="Arial" w:cs="Arial"/>
          <w:sz w:val="21"/>
          <w:szCs w:val="21"/>
          <w:shd w:val="clear" w:color="auto" w:fill="FFFFFF"/>
        </w:rPr>
        <w:t>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9A2FB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9A2FB9">
        <w:rPr>
          <w:rStyle w:val="Kiemels2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számlára a </w:t>
      </w:r>
      <w:proofErr w:type="gramStart"/>
      <w:r>
        <w:rPr>
          <w:rFonts w:ascii="Verdana" w:hAnsi="Verdana"/>
          <w:color w:val="000000"/>
          <w:sz w:val="15"/>
          <w:szCs w:val="15"/>
        </w:rPr>
        <w:t>megrendelés törlésre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92DFE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kiszállí</w:t>
      </w:r>
      <w:r w:rsidR="001E1642">
        <w:rPr>
          <w:rFonts w:ascii="Verdana" w:hAnsi="Verdana"/>
          <w:color w:val="000000"/>
          <w:sz w:val="15"/>
          <w:szCs w:val="15"/>
        </w:rPr>
        <w:t>tás az egész ország területén 10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5D2FA2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-Banki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átutalás 1290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592DFE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-Utánvéttel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14</w:t>
      </w:r>
      <w:r w:rsidR="005D2FA2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3601F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10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</w:t>
      </w:r>
      <w:bookmarkStart w:id="0" w:name="_GoBack"/>
      <w:bookmarkEnd w:id="0"/>
      <w:r w:rsidR="003601F0">
        <w:rPr>
          <w:rFonts w:ascii="Verdana" w:hAnsi="Verdana"/>
          <w:color w:val="000000"/>
          <w:sz w:val="15"/>
          <w:szCs w:val="15"/>
        </w:rPr>
        <w:t>0</w:t>
      </w:r>
      <w:r w:rsidR="004F03AC">
        <w:rPr>
          <w:rFonts w:ascii="Verdana" w:hAnsi="Verdana"/>
          <w:color w:val="000000"/>
          <w:sz w:val="15"/>
          <w:szCs w:val="15"/>
        </w:rPr>
        <w:t xml:space="preserve">000 Ft felett </w:t>
      </w:r>
      <w:proofErr w:type="gramStart"/>
      <w:r w:rsidR="004F03AC">
        <w:rPr>
          <w:rFonts w:ascii="Verdana" w:hAnsi="Verdana"/>
          <w:color w:val="000000"/>
          <w:sz w:val="15"/>
          <w:szCs w:val="15"/>
        </w:rPr>
        <w:t>utánvéttel</w:t>
      </w:r>
      <w:r w:rsidR="00DA1E0C">
        <w:rPr>
          <w:rFonts w:ascii="Verdana" w:hAnsi="Verdana"/>
          <w:color w:val="000000"/>
          <w:sz w:val="15"/>
          <w:szCs w:val="15"/>
        </w:rPr>
        <w:t>(</w:t>
      </w:r>
      <w:proofErr w:type="gramEnd"/>
      <w:r w:rsidR="00DA1E0C">
        <w:rPr>
          <w:rFonts w:ascii="Verdana" w:hAnsi="Verdana"/>
          <w:color w:val="000000"/>
          <w:sz w:val="15"/>
          <w:szCs w:val="15"/>
        </w:rPr>
        <w:t>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  <w:r w:rsidR="005D2FA2">
        <w:rPr>
          <w:rFonts w:ascii="Verdana" w:hAnsi="Verdana"/>
          <w:color w:val="000000"/>
          <w:sz w:val="15"/>
          <w:szCs w:val="15"/>
        </w:rPr>
        <w:t xml:space="preserve"> 27</w:t>
      </w:r>
      <w:r w:rsidR="004275D5">
        <w:rPr>
          <w:rFonts w:ascii="Verdana" w:hAnsi="Verdana"/>
          <w:color w:val="000000"/>
          <w:sz w:val="15"/>
          <w:szCs w:val="15"/>
        </w:rPr>
        <w:t>30 Ft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4.6. Amennyiben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áraknál</w:t>
      </w:r>
      <w:proofErr w:type="gramEnd"/>
      <w:r>
        <w:rPr>
          <w:rFonts w:ascii="Verdana" w:hAnsi="Verdana"/>
          <w:color w:val="000000"/>
          <w:sz w:val="15"/>
          <w:szCs w:val="15"/>
        </w:rPr>
        <w:t>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illetve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arra</w:t>
      </w:r>
      <w:proofErr w:type="gramEnd"/>
      <w:r>
        <w:rPr>
          <w:rFonts w:ascii="Verdana" w:hAnsi="Verdana"/>
          <w:color w:val="000000"/>
          <w:sz w:val="15"/>
          <w:szCs w:val="15"/>
        </w:rPr>
        <w:t>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költséget tartalmaz. A számlát és ha a termékre jótállás érvényesíthető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garancia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kézbesítéskor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esetleges sérülés esetén köteles jegyzőkönyv felvételét kérni, sérülés esetén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csomagot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adatokat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</w:t>
      </w:r>
      <w:proofErr w:type="gramEnd"/>
      <w:r>
        <w:rPr>
          <w:rFonts w:ascii="Verdana" w:hAnsi="Verdana"/>
          <w:color w:val="000000"/>
          <w:sz w:val="15"/>
          <w:szCs w:val="15"/>
        </w:rPr>
        <w:t>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>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legkésőbb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ajánlati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érkezik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üzenetet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MEGRENDELÉSEK FELDOLGOZÁSA </w:t>
      </w:r>
      <w:proofErr w:type="gramStart"/>
      <w:r>
        <w:rPr>
          <w:rStyle w:val="Kiemels2"/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megjelölt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amennyiben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feldolgozásra</w:t>
      </w:r>
      <w:proofErr w:type="gramEnd"/>
      <w:r>
        <w:rPr>
          <w:rFonts w:ascii="Verdana" w:hAnsi="Verdana"/>
          <w:color w:val="000000"/>
          <w:sz w:val="15"/>
          <w:szCs w:val="15"/>
        </w:rPr>
        <w:t>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visszaigazolja</w:t>
      </w:r>
      <w:proofErr w:type="gramEnd"/>
      <w:r>
        <w:rPr>
          <w:rFonts w:ascii="Verdana" w:hAnsi="Verdana"/>
          <w:color w:val="000000"/>
          <w:sz w:val="15"/>
          <w:szCs w:val="15"/>
        </w:rPr>
        <w:t>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5.2. Ha Szolgáltató a szerződésben vállalt kötelezettségét azért nem teljesíti, mert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következményei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5.3. Szolgáltató nem vállal felelősséget az esetleges technikai ismertetők, leírások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beszállító</w:t>
      </w:r>
      <w:proofErr w:type="gramEnd"/>
      <w:r>
        <w:rPr>
          <w:rFonts w:ascii="Verdana" w:hAnsi="Verdana"/>
          <w:color w:val="000000"/>
          <w:sz w:val="15"/>
          <w:szCs w:val="15"/>
        </w:rPr>
        <w:t>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változása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megrendelések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kerülhet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sor!</w:t>
      </w:r>
    </w:p>
    <w:p w:rsidR="00C16A10" w:rsidRDefault="00C16A10" w:rsidP="00C16A10">
      <w:pPr>
        <w:pStyle w:val="NormlWeb"/>
      </w:pPr>
      <w:r>
        <w:t xml:space="preserve">A termékek mellett Szolgáltató azért nem jelöl meg készletet,mivel </w:t>
      </w:r>
      <w:proofErr w:type="gramStart"/>
      <w:r>
        <w:t>előfordulhat</w:t>
      </w:r>
      <w:proofErr w:type="gramEnd"/>
      <w:r>
        <w:t xml:space="preserve">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C16A10" w:rsidRDefault="00C16A1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6.1. Az Európai Parlament és a Tanács 2011/83/EU számú irányelvének, továbbá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45/2014. (II.26.) Korm. rendelet szabályozása értelmében Felhasználó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elállhat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hiányában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elteltével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6.3. Felhasználó a szerződés </w:t>
      </w:r>
      <w:proofErr w:type="gramStart"/>
      <w:r>
        <w:rPr>
          <w:rFonts w:ascii="Verdana" w:hAnsi="Verdana"/>
          <w:color w:val="000000"/>
          <w:sz w:val="15"/>
          <w:szCs w:val="15"/>
        </w:rPr>
        <w:t>megkötésének napja</w:t>
      </w:r>
      <w:proofErr w:type="gramEnd"/>
      <w:r>
        <w:rPr>
          <w:rFonts w:ascii="Verdana" w:hAnsi="Verdana"/>
          <w:color w:val="000000"/>
          <w:sz w:val="15"/>
          <w:szCs w:val="15"/>
        </w:rPr>
        <w:t>, és a termék átvételének napja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közötti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időszakban is </w:t>
      </w:r>
      <w:r w:rsidR="009A2FB9">
        <w:rPr>
          <w:rFonts w:ascii="Verdana" w:hAnsi="Verdana"/>
          <w:color w:val="000000"/>
          <w:sz w:val="15"/>
          <w:szCs w:val="15"/>
        </w:rPr>
        <w:t xml:space="preserve">gyakorolhatja elállási jogát azonban a </w:t>
      </w:r>
      <w:proofErr w:type="spellStart"/>
      <w:r w:rsidR="009A2FB9">
        <w:rPr>
          <w:rFonts w:ascii="Verdana" w:hAnsi="Verdana"/>
          <w:color w:val="000000"/>
          <w:sz w:val="15"/>
          <w:szCs w:val="15"/>
        </w:rPr>
        <w:t>visszaszállitás</w:t>
      </w:r>
      <w:proofErr w:type="spellEnd"/>
      <w:r w:rsidR="009A2FB9">
        <w:rPr>
          <w:rFonts w:ascii="Verdana" w:hAnsi="Verdana"/>
          <w:color w:val="000000"/>
          <w:sz w:val="15"/>
          <w:szCs w:val="15"/>
        </w:rPr>
        <w:t xml:space="preserve"> költsége a felhasználót terheli.</w:t>
      </w:r>
    </w:p>
    <w:p w:rsidR="009A2FB9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Az át nem vett csomagok </w:t>
      </w:r>
      <w:proofErr w:type="spellStart"/>
      <w:r>
        <w:rPr>
          <w:rFonts w:ascii="Verdana" w:hAnsi="Verdana"/>
          <w:color w:val="000000"/>
          <w:sz w:val="15"/>
          <w:szCs w:val="15"/>
        </w:rPr>
        <w:t>visszaszállitási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költsége 1360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költségén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rendeltetésszerű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esetében</w:t>
      </w:r>
      <w:proofErr w:type="gramEnd"/>
      <w:r>
        <w:rPr>
          <w:rFonts w:ascii="Verdana" w:hAnsi="Verdana"/>
          <w:color w:val="000000"/>
          <w:sz w:val="15"/>
          <w:szCs w:val="15"/>
        </w:rPr>
        <w:t>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állítottak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személyére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romlandó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b. </w:t>
      </w:r>
      <w:proofErr w:type="gramStart"/>
      <w:r>
        <w:rPr>
          <w:rFonts w:ascii="Verdana" w:hAnsi="Verdana"/>
          <w:color w:val="000000"/>
          <w:sz w:val="15"/>
          <w:szCs w:val="15"/>
        </w:rPr>
        <w:t>olyan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higiéniai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elválaszthatatlanul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6.8. Szolgáltató a termék visszaérkezését/vagy az elállási nyilatkozat </w:t>
      </w:r>
      <w:proofErr w:type="spellStart"/>
      <w:r>
        <w:rPr>
          <w:rFonts w:ascii="Verdana" w:hAnsi="Verdana"/>
          <w:color w:val="000000"/>
          <w:sz w:val="15"/>
          <w:szCs w:val="15"/>
        </w:rPr>
        <w:t>megérkeztét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napon belül visszatéríti a kifizetett összeget a Felhasználó részére, beleértve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szállítási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egyező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igénybevételéhez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alkalmazásából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visszaküldi</w:t>
      </w:r>
      <w:proofErr w:type="gramEnd"/>
      <w:r>
        <w:rPr>
          <w:rFonts w:ascii="Verdana" w:hAnsi="Verdana"/>
          <w:color w:val="000000"/>
          <w:sz w:val="15"/>
          <w:szCs w:val="15"/>
        </w:rPr>
        <w:t>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kivéve</w:t>
      </w:r>
      <w:proofErr w:type="gramEnd"/>
      <w:r>
        <w:rPr>
          <w:rFonts w:ascii="Verdana" w:hAnsi="Verdana"/>
          <w:color w:val="000000"/>
          <w:sz w:val="15"/>
          <w:szCs w:val="15"/>
        </w:rPr>
        <w:t>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többletköltségeket</w:t>
      </w:r>
      <w:proofErr w:type="gramEnd"/>
      <w:r>
        <w:rPr>
          <w:rFonts w:ascii="Verdana" w:hAnsi="Verdana"/>
          <w:color w:val="000000"/>
          <w:sz w:val="15"/>
          <w:szCs w:val="15"/>
        </w:rPr>
        <w:t>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fuvarozási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értékcsökkenésért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ha az </w:t>
      </w:r>
      <w:proofErr w:type="spellStart"/>
      <w:r>
        <w:rPr>
          <w:rFonts w:ascii="Verdana" w:hAnsi="Verdana"/>
          <w:color w:val="000000"/>
          <w:sz w:val="15"/>
          <w:szCs w:val="15"/>
        </w:rPr>
        <w:t>az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megállapításához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áru(</w:t>
      </w:r>
      <w:proofErr w:type="spellStart"/>
      <w:r>
        <w:rPr>
          <w:rFonts w:ascii="Verdana" w:hAnsi="Verdana"/>
          <w:color w:val="000000"/>
          <w:sz w:val="15"/>
          <w:szCs w:val="15"/>
        </w:rPr>
        <w:t>ka</w:t>
      </w:r>
      <w:proofErr w:type="spellEnd"/>
      <w:r>
        <w:rPr>
          <w:rFonts w:ascii="Verdana" w:hAnsi="Verdana"/>
          <w:color w:val="000000"/>
          <w:sz w:val="15"/>
          <w:szCs w:val="15"/>
        </w:rPr>
        <w:t>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venni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megteheti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adatlap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jelzés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használatára</w:t>
      </w:r>
      <w:proofErr w:type="gramEnd"/>
      <w:r>
        <w:rPr>
          <w:rFonts w:ascii="Verdana" w:hAnsi="Verdana"/>
          <w:color w:val="000000"/>
          <w:sz w:val="15"/>
          <w:szCs w:val="15"/>
        </w:rPr>
        <w:t>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megtérítése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napon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rendeletek</w:t>
      </w:r>
      <w:proofErr w:type="gramEnd"/>
      <w:r>
        <w:rPr>
          <w:rFonts w:ascii="Verdana" w:hAnsi="Verdana"/>
          <w:color w:val="000000"/>
          <w:sz w:val="15"/>
          <w:szCs w:val="15"/>
        </w:rPr>
        <w:t>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6.20. Az elállási jog nem illeti meg a vállalkozást, azaz az olyan személyt, aki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szakmája</w:t>
      </w:r>
      <w:proofErr w:type="gramEnd"/>
      <w:r>
        <w:rPr>
          <w:rFonts w:ascii="Verdana" w:hAnsi="Verdana"/>
          <w:color w:val="000000"/>
          <w:sz w:val="15"/>
          <w:szCs w:val="15"/>
        </w:rPr>
        <w:t>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Felhasználó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szabályai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élhet</w:t>
      </w:r>
      <w:proofErr w:type="gramEnd"/>
      <w:r>
        <w:rPr>
          <w:rFonts w:ascii="Verdana" w:hAnsi="Verdana"/>
          <w:color w:val="000000"/>
          <w:sz w:val="15"/>
          <w:szCs w:val="15"/>
        </w:rPr>
        <w:t>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ellenszolgáltatás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áttérhet</w:t>
      </w:r>
      <w:proofErr w:type="gramEnd"/>
      <w:r>
        <w:rPr>
          <w:rFonts w:ascii="Verdana" w:hAnsi="Verdana"/>
          <w:color w:val="000000"/>
          <w:sz w:val="15"/>
          <w:szCs w:val="15"/>
        </w:rPr>
        <w:t>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volt</w:t>
      </w:r>
      <w:proofErr w:type="gramEnd"/>
      <w:r>
        <w:rPr>
          <w:rFonts w:ascii="Verdana" w:hAnsi="Verdana"/>
          <w:color w:val="000000"/>
          <w:sz w:val="15"/>
          <w:szCs w:val="15"/>
        </w:rPr>
        <w:t>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később</w:t>
      </w:r>
      <w:proofErr w:type="gramEnd"/>
      <w:r>
        <w:rPr>
          <w:rFonts w:ascii="Verdana" w:hAnsi="Verdana"/>
          <w:color w:val="000000"/>
          <w:sz w:val="15"/>
          <w:szCs w:val="15"/>
        </w:rPr>
        <w:t>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éves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igazolja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hogy a terméket, illetve a szolgáltatást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vállalkozás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kijavítását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minőségi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Termékszavatossági igényét Felhasználó a </w:t>
      </w:r>
      <w:proofErr w:type="gramStart"/>
      <w:r>
        <w:rPr>
          <w:rFonts w:ascii="Verdana" w:hAnsi="Verdana"/>
          <w:color w:val="000000"/>
          <w:sz w:val="15"/>
          <w:szCs w:val="15"/>
        </w:rPr>
        <w:t>termék gyártó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hozatalától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jogosultságát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forgalmazójával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forgalomba</w:t>
      </w:r>
      <w:proofErr w:type="gramEnd"/>
      <w:r>
        <w:rPr>
          <w:rFonts w:ascii="Verdana" w:hAnsi="Verdana"/>
          <w:color w:val="000000"/>
          <w:sz w:val="15"/>
          <w:szCs w:val="15"/>
        </w:rPr>
        <w:t>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időpontjában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ered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</w:t>
      </w:r>
      <w:proofErr w:type="gramEnd"/>
      <w:r>
        <w:rPr>
          <w:rFonts w:ascii="Verdana" w:hAnsi="Verdana"/>
          <w:color w:val="000000"/>
          <w:sz w:val="15"/>
          <w:szCs w:val="15"/>
        </w:rPr>
        <w:t>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8.1. Fogyasztó és vállalkozás közötti szerződésben a felek megállapodása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terhelik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jegyzőkönyvet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teljesíthetőségéről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fordulás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értesíteni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legfeljebb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Ennek jogellenes magatartásáért teljes felelősséggel tartozik, úgy, mintha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jogellenes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érvényesíthetetlenné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jogszerűségét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9.3. Amennyiben Szolgáltató a Szabályzat alapján megillető jogát nem gyakorolja,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joggyakorlás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kikötéséhez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ragaszkodjon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10.1. Áruházunk célja, hogy valamennyi megrendelést megfelelő minőségben,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levél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orvosolja</w:t>
      </w:r>
      <w:proofErr w:type="gramEnd"/>
      <w:r>
        <w:rPr>
          <w:rFonts w:ascii="Verdana" w:hAnsi="Verdana"/>
          <w:color w:val="000000"/>
          <w:sz w:val="15"/>
          <w:szCs w:val="15"/>
        </w:rPr>
        <w:t>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azonnali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másolati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10.3. Az írásbeli panaszt a Szolgáltatást 30 napon belül írásban megválaszolja.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panaszt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hatóságoknak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békéltető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A2FB9" w:rsidRPr="009A2FB9">
        <w:rPr>
          <w:rStyle w:val="apple-converted-space"/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9A2FB9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testületi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C16A10" w:rsidRDefault="00C16A10" w:rsidP="00C16A10">
      <w:pPr>
        <w:pStyle w:val="NormlWeb"/>
      </w:pPr>
      <w:r>
        <w:t>Pest Megyei Kormányhivatal Fogyasztóvédelmi Főosztály</w:t>
      </w:r>
    </w:p>
    <w:p w:rsidR="00C16A10" w:rsidRDefault="00C16A10" w:rsidP="00C16A10">
      <w:pPr>
        <w:pStyle w:val="NormlWeb"/>
      </w:pPr>
      <w:r>
        <w:t xml:space="preserve">Cím: </w:t>
      </w:r>
      <w:hyperlink r:id="rId5" w:history="1">
        <w:r>
          <w:rPr>
            <w:rStyle w:val="Hiperhivatkozs"/>
          </w:rPr>
          <w:t>11088 Budapest, József krt. 6.</w:t>
        </w:r>
      </w:hyperlink>
    </w:p>
    <w:p w:rsidR="00C16A10" w:rsidRDefault="00C16A10" w:rsidP="00C16A10">
      <w:pPr>
        <w:pStyle w:val="NormlWeb"/>
      </w:pPr>
      <w:r>
        <w:t>Központi telefonszám: </w:t>
      </w:r>
    </w:p>
    <w:p w:rsidR="00C16A10" w:rsidRDefault="00C16A10" w:rsidP="00C16A10">
      <w:pPr>
        <w:pStyle w:val="NormlWeb"/>
      </w:pPr>
      <w:r>
        <w:t>(1) 459-4911</w:t>
      </w:r>
    </w:p>
    <w:p w:rsidR="00C16A10" w:rsidRDefault="00C16A10" w:rsidP="00C16A10">
      <w:pPr>
        <w:pStyle w:val="NormlWeb"/>
      </w:pPr>
      <w:r>
        <w:t>E-mail: </w:t>
      </w:r>
      <w:hyperlink r:id="rId6" w:history="1">
        <w:r>
          <w:rPr>
            <w:rStyle w:val="Hiperhivatkozs"/>
          </w:rPr>
          <w:t>fogyved.2.fok@pest.gov.hu</w:t>
        </w:r>
      </w:hyperlink>
    </w:p>
    <w:p w:rsidR="00C16A10" w:rsidRDefault="00C16A10" w:rsidP="00C16A10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C16A10" w:rsidRDefault="00C16A10" w:rsidP="00C16A10">
      <w:pPr>
        <w:pStyle w:val="NormlWeb"/>
      </w:pPr>
      <w:r>
        <w:t xml:space="preserve">Debreceni Járási Hivatal Közlekedési és Fogyasztóvédelmi </w:t>
      </w:r>
      <w:proofErr w:type="spellStart"/>
      <w:r>
        <w:t>Fősztály</w:t>
      </w:r>
      <w:proofErr w:type="spellEnd"/>
    </w:p>
    <w:p w:rsidR="00C16A10" w:rsidRDefault="00C16A10" w:rsidP="00C16A10">
      <w:pPr>
        <w:pStyle w:val="NormlWeb"/>
      </w:pPr>
      <w:r>
        <w:t>Vezető: Dr. Molnár Péter Lajos főosztályvezető</w:t>
      </w:r>
    </w:p>
    <w:p w:rsidR="00C16A10" w:rsidRDefault="00C16A10" w:rsidP="00C16A10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7" w:history="1">
        <w:r>
          <w:rPr>
            <w:rStyle w:val="Hiperhivatkozs"/>
          </w:rPr>
          <w:t>kozlekedesfogyved.debrecen.jh@hajdu.gov.hu</w:t>
        </w:r>
      </w:hyperlink>
    </w:p>
    <w:p w:rsidR="00C16A10" w:rsidRDefault="00C16A10" w:rsidP="00C16A10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://www.kormanyhivatal.hu/hu/hajdu-bihar/jarasok/debreceni-jarasi-hivatal-kozlekedesi-es-fogyasztovedelmi-fosztaly</w:t>
      </w:r>
    </w:p>
    <w:p w:rsidR="00C16A10" w:rsidRDefault="00C16A10" w:rsidP="00C16A10">
      <w:pPr>
        <w:pStyle w:val="NormlWeb"/>
      </w:pPr>
      <w:r>
        <w:t>A Nemzeti Fogyasztóvédelmi Hatóság területi szerveinek listáját itt találja:</w:t>
      </w:r>
    </w:p>
    <w:p w:rsidR="00C16A10" w:rsidRDefault="00C16A10" w:rsidP="00C16A10">
      <w:pPr>
        <w:pStyle w:val="NormlWeb"/>
      </w:pPr>
      <w:hyperlink r:id="rId8" w:history="1">
        <w:r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9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3040F4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0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eljáráson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ennek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egyszerű</w:t>
      </w:r>
      <w:proofErr w:type="gramEnd"/>
      <w:r>
        <w:rPr>
          <w:rFonts w:ascii="Verdana" w:hAnsi="Verdana"/>
          <w:color w:val="000000"/>
          <w:sz w:val="15"/>
          <w:szCs w:val="15"/>
        </w:rPr>
        <w:t>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érdekében</w:t>
      </w:r>
      <w:proofErr w:type="gramEnd"/>
      <w:r>
        <w:rPr>
          <w:rFonts w:ascii="Verdana" w:hAnsi="Verdana"/>
          <w:color w:val="000000"/>
          <w:sz w:val="15"/>
          <w:szCs w:val="15"/>
        </w:rPr>
        <w:t>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tanácsot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kötelezettségekkel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átnyúló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</w:t>
      </w:r>
      <w:proofErr w:type="gramEnd"/>
      <w:r>
        <w:rPr>
          <w:rFonts w:ascii="Verdana" w:hAnsi="Verdana"/>
          <w:color w:val="000000"/>
          <w:sz w:val="15"/>
          <w:szCs w:val="15"/>
        </w:rPr>
        <w:t>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részvételét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megyébe van bejegyezve, a vállalkozás együttműködési kötelezettsége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felajánlására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 w:rsidRPr="009A2FB9">
        <w:rPr>
          <w:rFonts w:ascii="Verdana" w:hAnsi="Verdana"/>
          <w:color w:val="000000"/>
          <w:sz w:val="15"/>
          <w:szCs w:val="15"/>
        </w:rPr>
        <w:t>http</w:t>
      </w:r>
      <w:proofErr w:type="gramEnd"/>
      <w:r w:rsidRPr="009A2FB9">
        <w:rPr>
          <w:rFonts w:ascii="Verdana" w:hAnsi="Verdana"/>
          <w:color w:val="000000"/>
          <w:sz w:val="15"/>
          <w:szCs w:val="15"/>
        </w:rPr>
        <w:t>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8. augusztus</w:t>
      </w:r>
      <w:r w:rsidR="009A2FB9">
        <w:rPr>
          <w:rStyle w:val="Kiemels2"/>
          <w:rFonts w:ascii="Verdana" w:hAnsi="Verdana"/>
          <w:color w:val="000000"/>
          <w:sz w:val="15"/>
          <w:szCs w:val="15"/>
        </w:rPr>
        <w:t>.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19B"/>
    <w:rsid w:val="00006F8A"/>
    <w:rsid w:val="000659CF"/>
    <w:rsid w:val="00072B7F"/>
    <w:rsid w:val="000E4056"/>
    <w:rsid w:val="00123B4D"/>
    <w:rsid w:val="001363C6"/>
    <w:rsid w:val="001676ED"/>
    <w:rsid w:val="00167BD6"/>
    <w:rsid w:val="001856AA"/>
    <w:rsid w:val="001E1642"/>
    <w:rsid w:val="00286592"/>
    <w:rsid w:val="00286BC9"/>
    <w:rsid w:val="003040F4"/>
    <w:rsid w:val="003601F0"/>
    <w:rsid w:val="003B5C4B"/>
    <w:rsid w:val="003C1751"/>
    <w:rsid w:val="003D0089"/>
    <w:rsid w:val="003D3397"/>
    <w:rsid w:val="004275D5"/>
    <w:rsid w:val="004D6179"/>
    <w:rsid w:val="004F03AC"/>
    <w:rsid w:val="005122CC"/>
    <w:rsid w:val="005546D5"/>
    <w:rsid w:val="00592DFE"/>
    <w:rsid w:val="005B5B78"/>
    <w:rsid w:val="005D2FA2"/>
    <w:rsid w:val="005F68DF"/>
    <w:rsid w:val="006A0976"/>
    <w:rsid w:val="006F719B"/>
    <w:rsid w:val="00722E51"/>
    <w:rsid w:val="007924A9"/>
    <w:rsid w:val="007935E1"/>
    <w:rsid w:val="007B0107"/>
    <w:rsid w:val="008049E5"/>
    <w:rsid w:val="008360CC"/>
    <w:rsid w:val="008802E2"/>
    <w:rsid w:val="0089082E"/>
    <w:rsid w:val="008A19D9"/>
    <w:rsid w:val="0096351F"/>
    <w:rsid w:val="009A2FB9"/>
    <w:rsid w:val="009D293B"/>
    <w:rsid w:val="009E32F7"/>
    <w:rsid w:val="00A16121"/>
    <w:rsid w:val="00A17068"/>
    <w:rsid w:val="00A61D42"/>
    <w:rsid w:val="00A71381"/>
    <w:rsid w:val="00A75546"/>
    <w:rsid w:val="00A94D93"/>
    <w:rsid w:val="00AE4D9F"/>
    <w:rsid w:val="00AF1DE1"/>
    <w:rsid w:val="00AF771E"/>
    <w:rsid w:val="00B04F60"/>
    <w:rsid w:val="00B25AB5"/>
    <w:rsid w:val="00B642CE"/>
    <w:rsid w:val="00B74FDE"/>
    <w:rsid w:val="00B85F4B"/>
    <w:rsid w:val="00BB5AC0"/>
    <w:rsid w:val="00BD054D"/>
    <w:rsid w:val="00BE1AB8"/>
    <w:rsid w:val="00C16A10"/>
    <w:rsid w:val="00C3484F"/>
    <w:rsid w:val="00C54260"/>
    <w:rsid w:val="00C674DF"/>
    <w:rsid w:val="00D60AFD"/>
    <w:rsid w:val="00DA1E0C"/>
    <w:rsid w:val="00DC2595"/>
    <w:rsid w:val="00DC48D4"/>
    <w:rsid w:val="00DE1914"/>
    <w:rsid w:val="00DE4426"/>
    <w:rsid w:val="00E1580F"/>
    <w:rsid w:val="00E878F5"/>
    <w:rsid w:val="00ED24FF"/>
    <w:rsid w:val="00F071BF"/>
    <w:rsid w:val="00F0787E"/>
    <w:rsid w:val="00F10BD1"/>
    <w:rsid w:val="00F3200D"/>
    <w:rsid w:val="00F85E09"/>
    <w:rsid w:val="00F9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.hu/terule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ekedesfogyved.debrecen.jh@hajdu.gov.h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admin/fogyved.2.fok@pest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0" Type="http://schemas.openxmlformats.org/officeDocument/2006/relationships/hyperlink" Target="http://www.ofe.hu/inet/ofe/hu/menu/bekelte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osi.vanda@h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3460</Words>
  <Characters>23877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3</cp:revision>
  <dcterms:created xsi:type="dcterms:W3CDTF">2018-05-23T08:46:00Z</dcterms:created>
  <dcterms:modified xsi:type="dcterms:W3CDTF">2018-08-12T07:55:00Z</dcterms:modified>
</cp:coreProperties>
</file>